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thumbnail" Target="docProps/thumbnail.emf"/><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extended-properties" Target="docProps/app.xml"/><Relationship Id="rId4"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7373C" w14:textId="2CF75FAE" w:rsidR="009342D8" w:rsidRDefault="00D71F03" w:rsidP="00D71F03">
      <w:pPr>
        <w:pStyle w:val="Ttulo1"/>
      </w:pPr>
      <w:r>
        <w:t xml:space="preserve">El experimento de Minnesota o los peligros de </w:t>
      </w:r>
      <w:r w:rsidR="009432F1">
        <w:t>las</w:t>
      </w:r>
      <w:r>
        <w:t xml:space="preserve"> dieta</w:t>
      </w:r>
      <w:r w:rsidR="009432F1">
        <w:t>s restrictivas</w:t>
      </w:r>
    </w:p>
    <w:p w14:paraId="53117186" w14:textId="25AEC700" w:rsidR="00AF705D" w:rsidRDefault="009758B3" w:rsidP="00AF705D">
      <w:r>
        <w:rPr>
          <w:noProof/>
        </w:rPr>
        <w:drawing>
          <wp:anchor distT="0" distB="0" distL="114300" distR="114300" simplePos="0" relativeHeight="251658240" behindDoc="0" locked="0" layoutInCell="1" allowOverlap="1" wp14:anchorId="0EEC8898" wp14:editId="4D5C1EED">
            <wp:simplePos x="0" y="0"/>
            <wp:positionH relativeFrom="column">
              <wp:posOffset>10160</wp:posOffset>
            </wp:positionH>
            <wp:positionV relativeFrom="paragraph">
              <wp:posOffset>141605</wp:posOffset>
            </wp:positionV>
            <wp:extent cx="3813810" cy="2146300"/>
            <wp:effectExtent l="0" t="0" r="0" b="6350"/>
            <wp:wrapSquare wrapText="bothSides"/>
            <wp:docPr id="1" name="Imagen 1" descr="Imagen en blanco y negro de una parej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en blanco y negro de una pareja&#10;&#10;Descripción generada automáticamente con confianza medi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3810" cy="2146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FF109A" w14:textId="77777777" w:rsidR="009758B3" w:rsidRDefault="009758B3" w:rsidP="009758B3">
      <w:pPr>
        <w:jc w:val="both"/>
      </w:pPr>
    </w:p>
    <w:p w14:paraId="4B8DE44C" w14:textId="77777777" w:rsidR="009758B3" w:rsidRDefault="009758B3" w:rsidP="009758B3">
      <w:pPr>
        <w:jc w:val="both"/>
      </w:pPr>
    </w:p>
    <w:p w14:paraId="3A8B47E6" w14:textId="77777777" w:rsidR="009758B3" w:rsidRDefault="009758B3" w:rsidP="009758B3">
      <w:pPr>
        <w:jc w:val="both"/>
      </w:pPr>
    </w:p>
    <w:p w14:paraId="4603D5C2" w14:textId="77777777" w:rsidR="009758B3" w:rsidRDefault="009758B3" w:rsidP="009758B3">
      <w:pPr>
        <w:jc w:val="both"/>
      </w:pPr>
    </w:p>
    <w:p w14:paraId="6BA76233" w14:textId="77777777" w:rsidR="009758B3" w:rsidRDefault="009758B3" w:rsidP="009758B3">
      <w:pPr>
        <w:jc w:val="both"/>
      </w:pPr>
    </w:p>
    <w:p w14:paraId="34A1D8EA" w14:textId="77777777" w:rsidR="009758B3" w:rsidRDefault="009758B3" w:rsidP="009758B3">
      <w:pPr>
        <w:jc w:val="both"/>
      </w:pPr>
    </w:p>
    <w:p w14:paraId="0C3B7A48" w14:textId="77777777" w:rsidR="009758B3" w:rsidRDefault="009758B3" w:rsidP="009758B3">
      <w:pPr>
        <w:jc w:val="both"/>
      </w:pPr>
    </w:p>
    <w:p w14:paraId="77318058" w14:textId="77777777" w:rsidR="009758B3" w:rsidRDefault="009758B3" w:rsidP="009758B3">
      <w:pPr>
        <w:jc w:val="both"/>
      </w:pPr>
    </w:p>
    <w:p w14:paraId="647ABC15" w14:textId="3E5E2B86" w:rsidR="00A04148" w:rsidRDefault="00A04148" w:rsidP="00A04148">
      <w:pPr>
        <w:pStyle w:val="Ttulo2"/>
      </w:pPr>
      <w:r>
        <w:t>Un experimento en plena II Guerra Mundial</w:t>
      </w:r>
    </w:p>
    <w:p w14:paraId="67F9010F" w14:textId="77777777" w:rsidR="00A04148" w:rsidRDefault="00A04148" w:rsidP="009758B3">
      <w:pPr>
        <w:jc w:val="both"/>
      </w:pPr>
    </w:p>
    <w:p w14:paraId="42EE5EF4" w14:textId="7B7238C6" w:rsidR="00AF705D" w:rsidRDefault="00AF705D" w:rsidP="009758B3">
      <w:pPr>
        <w:jc w:val="both"/>
      </w:pPr>
      <w:r>
        <w:t xml:space="preserve">En mayo de 1944, mientras se preparaba una de las mayores ofensivas militares de la II Guerra Mundial, el desembarco de Normandía, tuvo lugar en la Universidad de Minnesota </w:t>
      </w:r>
      <w:r w:rsidR="009758B3">
        <w:t>un estudio que quedaría en los anales de la historia de los trastornos de la conducta alimentaria</w:t>
      </w:r>
      <w:r w:rsidR="000D0CFA">
        <w:t xml:space="preserve">: El experimento de inanición de Minnesota. </w:t>
      </w:r>
    </w:p>
    <w:p w14:paraId="5E561731" w14:textId="5FFDD38F" w:rsidR="005A764A" w:rsidRDefault="005A764A" w:rsidP="00E01B78">
      <w:pPr>
        <w:jc w:val="both"/>
      </w:pPr>
      <w:r>
        <w:t xml:space="preserve">En aquellos años, </w:t>
      </w:r>
      <w:r w:rsidR="000D0CFA">
        <w:t>unos 16 millones de jóvenes americanos lucharon en la guerra.</w:t>
      </w:r>
      <w:r w:rsidR="000D0CFA">
        <w:rPr>
          <w:rStyle w:val="Refdenotaalpie"/>
        </w:rPr>
        <w:footnoteReference w:id="1"/>
      </w:r>
      <w:r w:rsidR="000D0CFA">
        <w:t xml:space="preserve"> Pero hubo quienes por motivos religiosos o por convicciones pacifistas se negaron a acudir a la llamada del Tío Sam. Para estos objetores de conciencia, las alternativas eran </w:t>
      </w:r>
      <w:r w:rsidR="00E8366D">
        <w:t>ingresar en el ejército para servir en el cuerpo médico o en otras tareas que no implicaran el combate, realizar trabajos alternativos de relevancia nacional en retaguardia, o acabar en prisión.</w:t>
      </w:r>
      <w:r w:rsidR="00E8366D">
        <w:rPr>
          <w:rStyle w:val="Refdenotaalpie"/>
        </w:rPr>
        <w:footnoteReference w:id="2"/>
      </w:r>
      <w:r w:rsidR="00E8366D">
        <w:t xml:space="preserve"> </w:t>
      </w:r>
      <w:r w:rsidR="00E01B78">
        <w:t xml:space="preserve">Fue en este escenario cuando por los campos de trabajo de estos objetores de conciencia diseminados por todo el país comenzaron a circular un panfleto que decía: </w:t>
      </w:r>
      <w:proofErr w:type="gramStart"/>
      <w:r w:rsidR="00E01B78" w:rsidRPr="00E01B78">
        <w:rPr>
          <w:i/>
          <w:iCs/>
        </w:rPr>
        <w:t xml:space="preserve">Will </w:t>
      </w:r>
      <w:proofErr w:type="spellStart"/>
      <w:r w:rsidR="00E01B78" w:rsidRPr="00E01B78">
        <w:rPr>
          <w:i/>
          <w:iCs/>
        </w:rPr>
        <w:t>you</w:t>
      </w:r>
      <w:proofErr w:type="spellEnd"/>
      <w:r w:rsidR="00E01B78" w:rsidRPr="00E01B78">
        <w:rPr>
          <w:i/>
          <w:iCs/>
        </w:rPr>
        <w:t xml:space="preserve"> </w:t>
      </w:r>
      <w:proofErr w:type="spellStart"/>
      <w:r w:rsidR="00E01B78" w:rsidRPr="00E01B78">
        <w:rPr>
          <w:i/>
          <w:iCs/>
        </w:rPr>
        <w:t>starve</w:t>
      </w:r>
      <w:proofErr w:type="spellEnd"/>
      <w:r w:rsidR="00E01B78" w:rsidRPr="00E01B78">
        <w:rPr>
          <w:i/>
          <w:iCs/>
        </w:rPr>
        <w:t xml:space="preserve"> so </w:t>
      </w:r>
      <w:proofErr w:type="spellStart"/>
      <w:r w:rsidR="00E01B78" w:rsidRPr="00E01B78">
        <w:rPr>
          <w:i/>
          <w:iCs/>
        </w:rPr>
        <w:t>that</w:t>
      </w:r>
      <w:proofErr w:type="spellEnd"/>
      <w:r w:rsidR="00E01B78" w:rsidRPr="00E01B78">
        <w:rPr>
          <w:i/>
          <w:iCs/>
        </w:rPr>
        <w:t xml:space="preserve"> </w:t>
      </w:r>
      <w:proofErr w:type="spellStart"/>
      <w:r w:rsidR="00E01B78" w:rsidRPr="00E01B78">
        <w:rPr>
          <w:i/>
          <w:iCs/>
        </w:rPr>
        <w:t>they</w:t>
      </w:r>
      <w:proofErr w:type="spellEnd"/>
      <w:r w:rsidR="00E01B78" w:rsidRPr="00E01B78">
        <w:rPr>
          <w:i/>
          <w:iCs/>
        </w:rPr>
        <w:t xml:space="preserve"> be </w:t>
      </w:r>
      <w:proofErr w:type="spellStart"/>
      <w:r w:rsidR="00E01B78" w:rsidRPr="00E01B78">
        <w:rPr>
          <w:i/>
          <w:iCs/>
        </w:rPr>
        <w:t>better</w:t>
      </w:r>
      <w:proofErr w:type="spellEnd"/>
      <w:r w:rsidR="00E01B78" w:rsidRPr="00E01B78">
        <w:rPr>
          <w:i/>
          <w:iCs/>
        </w:rPr>
        <w:t xml:space="preserve"> </w:t>
      </w:r>
      <w:proofErr w:type="spellStart"/>
      <w:r w:rsidR="00E01B78" w:rsidRPr="00E01B78">
        <w:rPr>
          <w:i/>
          <w:iCs/>
        </w:rPr>
        <w:t>fed</w:t>
      </w:r>
      <w:proofErr w:type="spellEnd"/>
      <w:r w:rsidR="00E01B78" w:rsidRPr="00E01B78">
        <w:rPr>
          <w:i/>
          <w:iCs/>
        </w:rPr>
        <w:t>?</w:t>
      </w:r>
      <w:proofErr w:type="gramEnd"/>
      <w:r w:rsidR="00E01B78">
        <w:t xml:space="preserve"> (¿Pasarías hambre para que ellos se alimenten</w:t>
      </w:r>
      <w:r w:rsidR="00E01B78">
        <w:t xml:space="preserve"> </w:t>
      </w:r>
      <w:r w:rsidR="00E01B78">
        <w:t>mejor?)</w:t>
      </w:r>
      <w:r w:rsidR="00E01B78">
        <w:t xml:space="preserve">. </w:t>
      </w:r>
      <w:r w:rsidR="00952C94">
        <w:t>En él se hablaba de la carestía alimentaria que sufrían los europeos debido a la devastación de la Guerra y hacía un llamamiento a aquellos que desearan participar en un</w:t>
      </w:r>
      <w:r w:rsidR="00735FEA">
        <w:t xml:space="preserve"> experimento para estudiar las consecuencias de la inanición. </w:t>
      </w:r>
      <w:r w:rsidR="00892A7D">
        <w:t xml:space="preserve">El interés del gobierno estadounidense residía en la obtención de evidencias científicas para afrontar una tarea ardua: la de diseñar estrategias de reaprovisionamiento para alimentar a millones de personas que habían quedado sin hogar en países cuya industria había quedado aniquilada. </w:t>
      </w:r>
    </w:p>
    <w:p w14:paraId="74795283" w14:textId="64DB8848" w:rsidR="00E8366D" w:rsidRDefault="00CE198E" w:rsidP="00CE198E">
      <w:pPr>
        <w:jc w:val="both"/>
      </w:pPr>
      <w:r>
        <w:t>El experimento se realizó en el Laboratorio de Higiene</w:t>
      </w:r>
      <w:r>
        <w:t xml:space="preserve"> </w:t>
      </w:r>
      <w:r>
        <w:t xml:space="preserve">Fisiológica de la Universidad de Minnesota, </w:t>
      </w:r>
      <w:r>
        <w:t>bajo el liderazgo del</w:t>
      </w:r>
      <w:r>
        <w:t xml:space="preserve"> Dr. </w:t>
      </w:r>
      <w:proofErr w:type="spellStart"/>
      <w:r>
        <w:t>Ancel</w:t>
      </w:r>
      <w:proofErr w:type="spellEnd"/>
      <w:r>
        <w:t xml:space="preserve"> </w:t>
      </w:r>
      <w:proofErr w:type="spellStart"/>
      <w:r>
        <w:t>Keys</w:t>
      </w:r>
      <w:proofErr w:type="spellEnd"/>
      <w:r w:rsidR="004F668D">
        <w:t xml:space="preserve">. De los 400 voluntarios </w:t>
      </w:r>
      <w:r w:rsidR="0094675D">
        <w:t xml:space="preserve">presentados </w:t>
      </w:r>
      <w:r w:rsidR="004F668D">
        <w:t xml:space="preserve">fueron seleccionados 36 hombres. </w:t>
      </w:r>
    </w:p>
    <w:p w14:paraId="4FDD8376" w14:textId="56AA8379" w:rsidR="00314811" w:rsidRDefault="004F668D" w:rsidP="00CE198E">
      <w:pPr>
        <w:jc w:val="both"/>
      </w:pPr>
      <w:r>
        <w:lastRenderedPageBreak/>
        <w:t xml:space="preserve">El estudio se realizó en </w:t>
      </w:r>
      <w:r w:rsidR="0027727A">
        <w:t>varias</w:t>
      </w:r>
      <w:r>
        <w:t xml:space="preserve"> fases</w:t>
      </w:r>
      <w:r w:rsidR="0027727A">
        <w:t>. Tras una fase de control inicial, se</w:t>
      </w:r>
      <w:r>
        <w:t xml:space="preserve"> </w:t>
      </w:r>
      <w:r w:rsidR="0027727A">
        <w:t xml:space="preserve">estableció </w:t>
      </w:r>
      <w:r>
        <w:t xml:space="preserve">un período de </w:t>
      </w:r>
      <w:proofErr w:type="spellStart"/>
      <w:r w:rsidRPr="00026867">
        <w:rPr>
          <w:b/>
          <w:bCs/>
        </w:rPr>
        <w:t>semi-inanición</w:t>
      </w:r>
      <w:proofErr w:type="spellEnd"/>
      <w:r w:rsidRPr="00026867">
        <w:rPr>
          <w:b/>
          <w:bCs/>
        </w:rPr>
        <w:t xml:space="preserve"> de 6 meses</w:t>
      </w:r>
      <w:r>
        <w:t>. Los participantes recibían una dieta similar a la de los países liberados por los Aliados, que consistía en col, patata, nabo, judías</w:t>
      </w:r>
      <w:r w:rsidR="0027727A">
        <w:t xml:space="preserve">, que permitía la obtención de 1500 calorías diarias, lo que supuso una </w:t>
      </w:r>
      <w:r w:rsidR="0027727A" w:rsidRPr="00026867">
        <w:rPr>
          <w:b/>
          <w:bCs/>
        </w:rPr>
        <w:t>bajada del 25% del peso corporal</w:t>
      </w:r>
      <w:r w:rsidR="0027727A">
        <w:t xml:space="preserve">. Al mismo tiempo realizaban </w:t>
      </w:r>
      <w:r w:rsidR="0027727A" w:rsidRPr="00026867">
        <w:rPr>
          <w:b/>
          <w:bCs/>
        </w:rPr>
        <w:t>ejercicio de forma regular</w:t>
      </w:r>
      <w:r w:rsidR="0027727A">
        <w:t xml:space="preserve"> en cinta. Después, los pacientes recuperaron la normalidad en la ingesta durante un período de 3 meses. </w:t>
      </w:r>
    </w:p>
    <w:p w14:paraId="6682AFCB" w14:textId="0297CB15" w:rsidR="00A04148" w:rsidRDefault="00A04148" w:rsidP="00A04148">
      <w:pPr>
        <w:pStyle w:val="Ttulo2"/>
      </w:pPr>
      <w:r>
        <w:t>Los resultados: desarrollo de síntomas propios de los trastornos de la alimentación</w:t>
      </w:r>
    </w:p>
    <w:p w14:paraId="35E2BF69" w14:textId="1FF9E1FA" w:rsidR="00CE23EE" w:rsidRDefault="00314811" w:rsidP="00314811">
      <w:pPr>
        <w:jc w:val="both"/>
      </w:pPr>
      <w:r>
        <w:t xml:space="preserve">Los resultados del estudio fueron </w:t>
      </w:r>
      <w:r w:rsidR="007F2704">
        <w:t xml:space="preserve">sorprendentes: </w:t>
      </w:r>
      <w:r w:rsidR="007F2704">
        <w:rPr>
          <w:rStyle w:val="Refdenotaalpie"/>
        </w:rPr>
        <w:footnoteReference w:id="3"/>
      </w:r>
      <w:r w:rsidR="007F2704">
        <w:t xml:space="preserve"> además de los efectos físicos de la inanición como la debilidad, la sensación de frío, pérdida de cabello, estreñimiento, etc., los participantes comenzaron a presentar alteraciones en la conducta </w:t>
      </w:r>
      <w:r w:rsidR="007F2704" w:rsidRPr="008217D7">
        <w:rPr>
          <w:b/>
          <w:bCs/>
        </w:rPr>
        <w:t xml:space="preserve">que son propios de los pacientes </w:t>
      </w:r>
      <w:r w:rsidR="0061056B" w:rsidRPr="008217D7">
        <w:rPr>
          <w:b/>
          <w:bCs/>
        </w:rPr>
        <w:t>con trastornos alimentarios</w:t>
      </w:r>
      <w:r w:rsidR="00653171" w:rsidRPr="008217D7">
        <w:rPr>
          <w:b/>
          <w:bCs/>
        </w:rPr>
        <w:t>, particularmente de la anorexia nerviosa</w:t>
      </w:r>
      <w:r w:rsidR="0061056B">
        <w:t xml:space="preserve">. Así, los participantes </w:t>
      </w:r>
      <w:r w:rsidR="0013645C">
        <w:t>indicaron</w:t>
      </w:r>
      <w:r w:rsidR="0061056B">
        <w:t xml:space="preserve"> estar obsesionados con la comida</w:t>
      </w:r>
      <w:r w:rsidR="0013645C">
        <w:t>, el peso y el ejercicio</w:t>
      </w:r>
      <w:r w:rsidR="00E32CB2">
        <w:t>, sus conversaciones giraban principalmente sobre la comida,</w:t>
      </w:r>
      <w:r w:rsidR="0013645C">
        <w:t xml:space="preserve"> </w:t>
      </w:r>
      <w:r w:rsidR="00182452">
        <w:t xml:space="preserve">y comenzaron a tener conductas como </w:t>
      </w:r>
      <w:r w:rsidR="0013645C">
        <w:t>trocea</w:t>
      </w:r>
      <w:r w:rsidR="00182452">
        <w:t>r</w:t>
      </w:r>
      <w:r w:rsidR="0013645C">
        <w:t xml:space="preserve"> la comida en </w:t>
      </w:r>
      <w:r w:rsidR="00C13662">
        <w:t>porciones</w:t>
      </w:r>
      <w:r w:rsidR="0013645C">
        <w:t xml:space="preserve"> muy pequeñ</w:t>
      </w:r>
      <w:r w:rsidR="00C13662">
        <w:t>a</w:t>
      </w:r>
      <w:r w:rsidR="0013645C">
        <w:t>s</w:t>
      </w:r>
      <w:r w:rsidR="00E32CB2">
        <w:t xml:space="preserve"> o coleccionar recetas y libros de cocina</w:t>
      </w:r>
      <w:r w:rsidR="0013645C">
        <w:t xml:space="preserve">. También </w:t>
      </w:r>
      <w:r w:rsidR="00F87EC9">
        <w:t xml:space="preserve">reportaron sentimientos de culpa tras soñar con comida y </w:t>
      </w:r>
      <w:r w:rsidR="00C13662">
        <w:t xml:space="preserve">mostraron alteraciones en la percepción: consideraban obesas a personas con un peso normal y no se percibían a sí mismos como delgados cuando su peso había bajado de forma dramática. </w:t>
      </w:r>
    </w:p>
    <w:p w14:paraId="0CA8501B" w14:textId="6637B14D" w:rsidR="00653171" w:rsidRDefault="00653171" w:rsidP="00314811">
      <w:pPr>
        <w:jc w:val="both"/>
      </w:pPr>
      <w:r>
        <w:rPr>
          <w:noProof/>
        </w:rPr>
        <w:drawing>
          <wp:inline distT="0" distB="0" distL="0" distR="0" wp14:anchorId="68EF6279" wp14:editId="65361104">
            <wp:extent cx="2860675" cy="2322830"/>
            <wp:effectExtent l="0" t="0" r="0" b="1270"/>
            <wp:docPr id="2" name="Imagen 2" descr="El experimento de inanición de Minnesota - Neurociencia con José Ramón  Alonso - Tú eres tu cerebro. Cómo salir de una depresión. Conoce el  Autismo. Apnea del sueño. Recupera el descanso. Cerebrópol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 experimento de inanición de Minnesota - Neurociencia con José Ramón  Alonso - Tú eres tu cerebro. Cómo salir de una depresión. Conoce el  Autismo. Apnea del sueño. Recupera el descanso. Cerebrópoli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0675" cy="2322830"/>
                    </a:xfrm>
                    <a:prstGeom prst="rect">
                      <a:avLst/>
                    </a:prstGeom>
                    <a:noFill/>
                    <a:ln>
                      <a:noFill/>
                    </a:ln>
                  </pic:spPr>
                </pic:pic>
              </a:graphicData>
            </a:graphic>
          </wp:inline>
        </w:drawing>
      </w:r>
    </w:p>
    <w:p w14:paraId="413898F2" w14:textId="609DFE16" w:rsidR="00CE23EE" w:rsidRDefault="00CE23EE" w:rsidP="00314811">
      <w:pPr>
        <w:jc w:val="both"/>
      </w:pPr>
      <w:r>
        <w:t xml:space="preserve">En la fase de recuperación, se encontraron también conductas identificadas en los trastornos de la alimentación: así, algunos mostraban una </w:t>
      </w:r>
      <w:r w:rsidRPr="00026867">
        <w:rPr>
          <w:b/>
          <w:bCs/>
        </w:rPr>
        <w:t xml:space="preserve">gran preocupación </w:t>
      </w:r>
      <w:r w:rsidR="00E32CB2" w:rsidRPr="00026867">
        <w:rPr>
          <w:b/>
          <w:bCs/>
        </w:rPr>
        <w:t>por estar acumulando grasa</w:t>
      </w:r>
      <w:r w:rsidR="005E7DD6">
        <w:t xml:space="preserve">, </w:t>
      </w:r>
      <w:r>
        <w:t xml:space="preserve">se produjeron conductas de </w:t>
      </w:r>
      <w:r w:rsidRPr="00026867">
        <w:rPr>
          <w:b/>
          <w:bCs/>
        </w:rPr>
        <w:t>atracones</w:t>
      </w:r>
      <w:r>
        <w:t xml:space="preserve"> en un 32%</w:t>
      </w:r>
      <w:r w:rsidR="005E7DD6">
        <w:t xml:space="preserve"> y </w:t>
      </w:r>
      <w:r w:rsidR="005E7DD6" w:rsidRPr="00026867">
        <w:rPr>
          <w:b/>
          <w:bCs/>
        </w:rPr>
        <w:t>vómitos autoinducidos</w:t>
      </w:r>
      <w:r w:rsidR="008217D7">
        <w:t xml:space="preserve">, </w:t>
      </w:r>
      <w:r w:rsidR="00AD0A68">
        <w:t xml:space="preserve">cuando ninguno de ellos había tenido estas conductas previamente. </w:t>
      </w:r>
    </w:p>
    <w:p w14:paraId="1AD931CF" w14:textId="4483A0EB" w:rsidR="007F2704" w:rsidRDefault="008217D7" w:rsidP="00314811">
      <w:pPr>
        <w:jc w:val="both"/>
      </w:pPr>
      <w:r>
        <w:t xml:space="preserve">Muchos comenzaron a mostrar </w:t>
      </w:r>
      <w:r w:rsidRPr="00026867">
        <w:rPr>
          <w:b/>
          <w:bCs/>
        </w:rPr>
        <w:t>síntomas psicológicos</w:t>
      </w:r>
      <w:r>
        <w:t xml:space="preserve"> </w:t>
      </w:r>
      <w:r>
        <w:t xml:space="preserve">a causa de la inanición </w:t>
      </w:r>
      <w:r>
        <w:t xml:space="preserve">como irritabilidad, síntomas depresivos y apatía. </w:t>
      </w:r>
      <w:r w:rsidR="00314CAD">
        <w:t>En algunos casos, los síntomas psicopatológicos desarrollados como las automutilaciones o la psicosis hicieron que tuvieran que abandonar el experimento</w:t>
      </w:r>
      <w:r w:rsidR="00AE2F2D">
        <w:t xml:space="preserve"> e incluso ser hospitalizados. </w:t>
      </w:r>
      <w:r>
        <w:t xml:space="preserve">De los 36 que comenzaron el estudio, </w:t>
      </w:r>
      <w:r w:rsidR="00C36F45">
        <w:t>32 lograron concluir</w:t>
      </w:r>
      <w:r>
        <w:t xml:space="preserve">lo. </w:t>
      </w:r>
    </w:p>
    <w:p w14:paraId="561E726D" w14:textId="31E8107A" w:rsidR="00E32CB2" w:rsidRDefault="00E32CB2" w:rsidP="00314811">
      <w:pPr>
        <w:jc w:val="both"/>
      </w:pPr>
      <w:r>
        <w:t xml:space="preserve">Tras esta experiencia, los participantes regresaron a sus vidas de forma normalizada. Sin embargo, muchos señalaron </w:t>
      </w:r>
      <w:r w:rsidR="0090363C">
        <w:t xml:space="preserve">haber tardado meses o incluso </w:t>
      </w:r>
      <w:r w:rsidR="0090363C" w:rsidRPr="00026867">
        <w:rPr>
          <w:b/>
          <w:bCs/>
          <w:i/>
          <w:iCs/>
        </w:rPr>
        <w:t>años en recuperar una relación normalizada con la comida</w:t>
      </w:r>
      <w:r w:rsidR="0090363C">
        <w:t xml:space="preserve">. </w:t>
      </w:r>
    </w:p>
    <w:p w14:paraId="2ECCDF81" w14:textId="546302A5" w:rsidR="00A04148" w:rsidRDefault="00A04148" w:rsidP="00A04148">
      <w:pPr>
        <w:pStyle w:val="Ttulo2"/>
      </w:pPr>
      <w:r>
        <w:t xml:space="preserve">Algunas conclusiones </w:t>
      </w:r>
    </w:p>
    <w:p w14:paraId="5AB45501" w14:textId="634BD231" w:rsidR="007F2704" w:rsidRDefault="00653171" w:rsidP="00314811">
      <w:pPr>
        <w:jc w:val="both"/>
      </w:pPr>
      <w:r>
        <w:t xml:space="preserve">Aunque este estudio </w:t>
      </w:r>
      <w:r w:rsidR="00026867">
        <w:t xml:space="preserve">podría, en la actualidad, generar algunas dudas éticas, sus resultados permitieron mostrar de forma experimental </w:t>
      </w:r>
      <w:r w:rsidR="00026867" w:rsidRPr="0024575F">
        <w:t>cómo la inanición afecta a la conducta.</w:t>
      </w:r>
      <w:r w:rsidR="00026867">
        <w:t xml:space="preserve"> Así, las </w:t>
      </w:r>
      <w:r w:rsidR="00026867" w:rsidRPr="0024575F">
        <w:rPr>
          <w:b/>
          <w:bCs/>
        </w:rPr>
        <w:t>implicaciones de este estudio para el tratamiento de los trastornos de la conducta alimentaria</w:t>
      </w:r>
      <w:r w:rsidR="00026867">
        <w:t xml:space="preserve"> son contundentes: los participantes desarrollaron una gran cantidad de síntomas que son propios de estos trastornos como consecuencia de la inanición. </w:t>
      </w:r>
      <w:r w:rsidR="00473029" w:rsidRPr="0024575F">
        <w:rPr>
          <w:b/>
          <w:bCs/>
        </w:rPr>
        <w:t xml:space="preserve">Jóvenes adultos sin trastornos anteriores llegaron a desarrollar una gran cantidad de síntomas psicopatológicos y alteraciones en su imagen corporal, y su relación con la comida quedó </w:t>
      </w:r>
      <w:r w:rsidR="00A117BF" w:rsidRPr="0024575F">
        <w:rPr>
          <w:b/>
          <w:bCs/>
        </w:rPr>
        <w:t>trastocada</w:t>
      </w:r>
      <w:r w:rsidR="00473029" w:rsidRPr="0024575F">
        <w:rPr>
          <w:b/>
          <w:bCs/>
        </w:rPr>
        <w:t xml:space="preserve"> durante largo tiempo</w:t>
      </w:r>
      <w:r w:rsidR="00473029">
        <w:t xml:space="preserve">. Este estudio nos lleva a reflexionar sobre la </w:t>
      </w:r>
      <w:r w:rsidR="00473029" w:rsidRPr="0024575F">
        <w:rPr>
          <w:b/>
          <w:bCs/>
        </w:rPr>
        <w:t>peligrosidad de las dietas restrictivas</w:t>
      </w:r>
      <w:r w:rsidR="00F7396F">
        <w:t xml:space="preserve"> y nos da una idea clara de cómo la búsqueda de determinadas soluciones (adelgazar) puede generar efectos contrarios a los buscados, en este caso, el hambre</w:t>
      </w:r>
      <w:r w:rsidR="0024575F">
        <w:t xml:space="preserve"> (y, como consecuencia, la </w:t>
      </w:r>
      <w:proofErr w:type="spellStart"/>
      <w:r w:rsidR="0024575F">
        <w:t>sobreingesta</w:t>
      </w:r>
      <w:proofErr w:type="spellEnd"/>
      <w:r w:rsidR="0024575F">
        <w:t>)</w:t>
      </w:r>
      <w:r w:rsidR="00F7396F">
        <w:t xml:space="preserve">, la desregulación de la conducta de ingesta y la obsesión permanente por la comida. </w:t>
      </w:r>
    </w:p>
    <w:p w14:paraId="5B4271F4" w14:textId="09FBC8E7" w:rsidR="004F668D" w:rsidRDefault="0027727A" w:rsidP="00CE198E">
      <w:pPr>
        <w:jc w:val="both"/>
      </w:pPr>
      <w:r>
        <w:t xml:space="preserve"> </w:t>
      </w:r>
      <w:sdt>
        <w:sdtPr>
          <w:tag w:val="MENDELEY_CITATION_v3_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"/>
          <w:id w:val="-1346321750"/>
          <w:placeholder>
            <w:docPart w:val="DefaultPlaceholder_-1854013440"/>
          </w:placeholder>
        </w:sdtPr>
        <w:sdtContent>
          <w:r w:rsidR="005F57A6">
            <w:rPr>
              <w:rFonts w:eastAsia="Times New Roman"/>
            </w:rPr>
            <w:t xml:space="preserve">(Eckert et al., 2018; </w:t>
          </w:r>
          <w:proofErr w:type="spellStart"/>
          <w:r w:rsidR="005F57A6">
            <w:rPr>
              <w:rFonts w:eastAsia="Times New Roman"/>
            </w:rPr>
            <w:t>Kalm</w:t>
          </w:r>
          <w:proofErr w:type="spellEnd"/>
          <w:r w:rsidR="005F57A6">
            <w:rPr>
              <w:rFonts w:eastAsia="Times New Roman"/>
            </w:rPr>
            <w:t xml:space="preserve"> &amp; </w:t>
          </w:r>
          <w:proofErr w:type="spellStart"/>
          <w:r w:rsidR="005F57A6">
            <w:rPr>
              <w:rFonts w:eastAsia="Times New Roman"/>
            </w:rPr>
            <w:t>Semba</w:t>
          </w:r>
          <w:proofErr w:type="spellEnd"/>
          <w:r w:rsidR="005F57A6">
            <w:rPr>
              <w:rFonts w:eastAsia="Times New Roman"/>
            </w:rPr>
            <w:t xml:space="preserve">, 2005; </w:t>
          </w:r>
          <w:proofErr w:type="spellStart"/>
          <w:r w:rsidR="005F57A6">
            <w:rPr>
              <w:rFonts w:eastAsia="Times New Roman"/>
            </w:rPr>
            <w:t>Sarró</w:t>
          </w:r>
          <w:proofErr w:type="spellEnd"/>
          <w:r w:rsidR="005F57A6">
            <w:rPr>
              <w:rFonts w:eastAsia="Times New Roman"/>
            </w:rPr>
            <w:t>, 2018)</w:t>
          </w:r>
        </w:sdtContent>
      </w:sdt>
    </w:p>
    <w:p w14:paraId="43978624" w14:textId="77777777" w:rsidR="005F57A6" w:rsidRDefault="005F57A6" w:rsidP="00CE198E">
      <w:pPr>
        <w:jc w:val="both"/>
      </w:pPr>
    </w:p>
    <w:p w14:paraId="4FF06E24" w14:textId="2C1F3095" w:rsidR="00A117BF" w:rsidRDefault="00A117BF" w:rsidP="00CE198E">
      <w:pPr>
        <w:jc w:val="both"/>
      </w:pPr>
      <w:r>
        <w:t xml:space="preserve">Bibliografía. </w:t>
      </w:r>
    </w:p>
    <w:sdt>
      <w:sdtPr>
        <w:tag w:val="MENDELEY_BIBLIOGRAPHY"/>
        <w:id w:val="880832305"/>
        <w:placeholder>
          <w:docPart w:val="DefaultPlaceholder_-1854013440"/>
        </w:placeholder>
      </w:sdtPr>
      <w:sdtContent>
        <w:p w14:paraId="1C3061AB" w14:textId="77777777" w:rsidR="005F57A6" w:rsidRDefault="005F57A6">
          <w:pPr>
            <w:autoSpaceDE w:val="0"/>
            <w:autoSpaceDN w:val="0"/>
            <w:ind w:hanging="480"/>
            <w:divId w:val="1951165361"/>
            <w:rPr>
              <w:rFonts w:eastAsia="Times New Roman"/>
              <w:sz w:val="24"/>
              <w:szCs w:val="24"/>
            </w:rPr>
          </w:pPr>
          <w:r>
            <w:rPr>
              <w:rFonts w:eastAsia="Times New Roman"/>
            </w:rPr>
            <w:t xml:space="preserve">Eckert, E. D., </w:t>
          </w:r>
          <w:proofErr w:type="spellStart"/>
          <w:r>
            <w:rPr>
              <w:rFonts w:eastAsia="Times New Roman"/>
            </w:rPr>
            <w:t>Gottesman</w:t>
          </w:r>
          <w:proofErr w:type="spellEnd"/>
          <w:r>
            <w:rPr>
              <w:rFonts w:eastAsia="Times New Roman"/>
            </w:rPr>
            <w:t xml:space="preserve">, I. I., </w:t>
          </w:r>
          <w:proofErr w:type="spellStart"/>
          <w:r>
            <w:rPr>
              <w:rFonts w:eastAsia="Times New Roman"/>
            </w:rPr>
            <w:t>Swigart</w:t>
          </w:r>
          <w:proofErr w:type="spellEnd"/>
          <w:r>
            <w:rPr>
              <w:rFonts w:eastAsia="Times New Roman"/>
            </w:rPr>
            <w:t xml:space="preserve">, S. E., &amp; Casper, R. C. (2018). A 57-year </w:t>
          </w:r>
          <w:proofErr w:type="spellStart"/>
          <w:r>
            <w:rPr>
              <w:rFonts w:eastAsia="Times New Roman"/>
            </w:rPr>
            <w:t>follow</w:t>
          </w:r>
          <w:proofErr w:type="spellEnd"/>
          <w:r>
            <w:rPr>
              <w:rFonts w:eastAsia="Times New Roman"/>
            </w:rPr>
            <w:t xml:space="preserve"> up </w:t>
          </w:r>
          <w:proofErr w:type="spellStart"/>
          <w:r>
            <w:rPr>
              <w:rFonts w:eastAsia="Times New Roman"/>
            </w:rPr>
            <w:t>investigation</w:t>
          </w:r>
          <w:proofErr w:type="spellEnd"/>
          <w:r>
            <w:rPr>
              <w:rFonts w:eastAsia="Times New Roman"/>
            </w:rPr>
            <w:t xml:space="preserve"> and </w:t>
          </w:r>
          <w:proofErr w:type="spellStart"/>
          <w:r>
            <w:rPr>
              <w:rFonts w:eastAsia="Times New Roman"/>
            </w:rPr>
            <w:t>review</w:t>
          </w:r>
          <w:proofErr w:type="spellEnd"/>
          <w:r>
            <w:rPr>
              <w:rFonts w:eastAsia="Times New Roman"/>
            </w:rPr>
            <w:t xml:space="preserve"> </w:t>
          </w:r>
          <w:proofErr w:type="spellStart"/>
          <w:r>
            <w:rPr>
              <w:rFonts w:eastAsia="Times New Roman"/>
            </w:rPr>
            <w:t>of</w:t>
          </w:r>
          <w:proofErr w:type="spellEnd"/>
          <w:r>
            <w:rPr>
              <w:rFonts w:eastAsia="Times New Roman"/>
            </w:rPr>
            <w:t xml:space="preserve"> </w:t>
          </w:r>
          <w:proofErr w:type="spellStart"/>
          <w:r>
            <w:rPr>
              <w:rFonts w:eastAsia="Times New Roman"/>
            </w:rPr>
            <w:t>the</w:t>
          </w:r>
          <w:proofErr w:type="spellEnd"/>
          <w:r>
            <w:rPr>
              <w:rFonts w:eastAsia="Times New Roman"/>
            </w:rPr>
            <w:t xml:space="preserve"> Minnesota </w:t>
          </w:r>
          <w:proofErr w:type="spellStart"/>
          <w:r>
            <w:rPr>
              <w:rFonts w:eastAsia="Times New Roman"/>
            </w:rPr>
            <w:t>Study</w:t>
          </w:r>
          <w:proofErr w:type="spellEnd"/>
          <w:r>
            <w:rPr>
              <w:rFonts w:eastAsia="Times New Roman"/>
            </w:rPr>
            <w:t xml:space="preserve"> </w:t>
          </w:r>
          <w:proofErr w:type="spellStart"/>
          <w:r>
            <w:rPr>
              <w:rFonts w:eastAsia="Times New Roman"/>
            </w:rPr>
            <w:t>on</w:t>
          </w:r>
          <w:proofErr w:type="spellEnd"/>
          <w:r>
            <w:rPr>
              <w:rFonts w:eastAsia="Times New Roman"/>
            </w:rPr>
            <w:t xml:space="preserve"> human </w:t>
          </w:r>
          <w:proofErr w:type="spellStart"/>
          <w:r>
            <w:rPr>
              <w:rFonts w:eastAsia="Times New Roman"/>
            </w:rPr>
            <w:t>starvation</w:t>
          </w:r>
          <w:proofErr w:type="spellEnd"/>
          <w:r>
            <w:rPr>
              <w:rFonts w:eastAsia="Times New Roman"/>
            </w:rPr>
            <w:t xml:space="preserve"> and </w:t>
          </w:r>
          <w:proofErr w:type="spellStart"/>
          <w:r>
            <w:rPr>
              <w:rFonts w:eastAsia="Times New Roman"/>
            </w:rPr>
            <w:t>its</w:t>
          </w:r>
          <w:proofErr w:type="spellEnd"/>
          <w:r>
            <w:rPr>
              <w:rFonts w:eastAsia="Times New Roman"/>
            </w:rPr>
            <w:t xml:space="preserve"> </w:t>
          </w:r>
          <w:proofErr w:type="spellStart"/>
          <w:r>
            <w:rPr>
              <w:rFonts w:eastAsia="Times New Roman"/>
            </w:rPr>
            <w:t>relevance</w:t>
          </w:r>
          <w:proofErr w:type="spellEnd"/>
          <w:r>
            <w:rPr>
              <w:rFonts w:eastAsia="Times New Roman"/>
            </w:rPr>
            <w:t xml:space="preserve"> </w:t>
          </w:r>
          <w:proofErr w:type="spellStart"/>
          <w:r>
            <w:rPr>
              <w:rFonts w:eastAsia="Times New Roman"/>
            </w:rPr>
            <w:t>to</w:t>
          </w:r>
          <w:proofErr w:type="spellEnd"/>
          <w:r>
            <w:rPr>
              <w:rFonts w:eastAsia="Times New Roman"/>
            </w:rPr>
            <w:t xml:space="preserve"> </w:t>
          </w:r>
          <w:proofErr w:type="spellStart"/>
          <w:r>
            <w:rPr>
              <w:rFonts w:eastAsia="Times New Roman"/>
            </w:rPr>
            <w:t>eating</w:t>
          </w:r>
          <w:proofErr w:type="spellEnd"/>
          <w:r>
            <w:rPr>
              <w:rFonts w:eastAsia="Times New Roman"/>
            </w:rPr>
            <w:t xml:space="preserve"> </w:t>
          </w:r>
          <w:proofErr w:type="spellStart"/>
          <w:r>
            <w:rPr>
              <w:rFonts w:eastAsia="Times New Roman"/>
            </w:rPr>
            <w:t>disorders</w:t>
          </w:r>
          <w:proofErr w:type="spellEnd"/>
          <w:r>
            <w:rPr>
              <w:rFonts w:eastAsia="Times New Roman"/>
            </w:rPr>
            <w:t xml:space="preserve">. </w:t>
          </w:r>
          <w:r>
            <w:rPr>
              <w:rFonts w:eastAsia="Times New Roman"/>
              <w:i/>
              <w:iCs/>
            </w:rPr>
            <w:t xml:space="preserve">Archives </w:t>
          </w:r>
          <w:proofErr w:type="spellStart"/>
          <w:r>
            <w:rPr>
              <w:rFonts w:eastAsia="Times New Roman"/>
              <w:i/>
              <w:iCs/>
            </w:rPr>
            <w:t>of</w:t>
          </w:r>
          <w:proofErr w:type="spellEnd"/>
          <w:r>
            <w:rPr>
              <w:rFonts w:eastAsia="Times New Roman"/>
              <w:i/>
              <w:iCs/>
            </w:rPr>
            <w:t xml:space="preserve"> </w:t>
          </w:r>
          <w:proofErr w:type="spellStart"/>
          <w:r>
            <w:rPr>
              <w:rFonts w:eastAsia="Times New Roman"/>
              <w:i/>
              <w:iCs/>
            </w:rPr>
            <w:t>Psychology</w:t>
          </w:r>
          <w:proofErr w:type="spellEnd"/>
          <w:r>
            <w:rPr>
              <w:rFonts w:eastAsia="Times New Roman"/>
            </w:rPr>
            <w:t xml:space="preserve">, </w:t>
          </w:r>
          <w:r>
            <w:rPr>
              <w:rFonts w:eastAsia="Times New Roman"/>
              <w:i/>
              <w:iCs/>
            </w:rPr>
            <w:t>2</w:t>
          </w:r>
          <w:r>
            <w:rPr>
              <w:rFonts w:eastAsia="Times New Roman"/>
            </w:rPr>
            <w:t>(3). http://www.archivesofpsychology.org</w:t>
          </w:r>
        </w:p>
        <w:p w14:paraId="071FA608" w14:textId="77777777" w:rsidR="005F57A6" w:rsidRDefault="005F57A6">
          <w:pPr>
            <w:autoSpaceDE w:val="0"/>
            <w:autoSpaceDN w:val="0"/>
            <w:ind w:hanging="480"/>
            <w:divId w:val="208497752"/>
            <w:rPr>
              <w:rFonts w:eastAsia="Times New Roman"/>
            </w:rPr>
          </w:pPr>
          <w:proofErr w:type="spellStart"/>
          <w:r>
            <w:rPr>
              <w:rFonts w:eastAsia="Times New Roman"/>
            </w:rPr>
            <w:t>Kalm</w:t>
          </w:r>
          <w:proofErr w:type="spellEnd"/>
          <w:r>
            <w:rPr>
              <w:rFonts w:eastAsia="Times New Roman"/>
            </w:rPr>
            <w:t xml:space="preserve">, L. M., &amp; </w:t>
          </w:r>
          <w:proofErr w:type="spellStart"/>
          <w:r>
            <w:rPr>
              <w:rFonts w:eastAsia="Times New Roman"/>
            </w:rPr>
            <w:t>Semba</w:t>
          </w:r>
          <w:proofErr w:type="spellEnd"/>
          <w:r>
            <w:rPr>
              <w:rFonts w:eastAsia="Times New Roman"/>
            </w:rPr>
            <w:t xml:space="preserve">, R. D. (2005). </w:t>
          </w:r>
          <w:proofErr w:type="spellStart"/>
          <w:r>
            <w:rPr>
              <w:rFonts w:eastAsia="Times New Roman"/>
            </w:rPr>
            <w:t>They</w:t>
          </w:r>
          <w:proofErr w:type="spellEnd"/>
          <w:r>
            <w:rPr>
              <w:rFonts w:eastAsia="Times New Roman"/>
            </w:rPr>
            <w:t xml:space="preserve"> </w:t>
          </w:r>
          <w:proofErr w:type="spellStart"/>
          <w:r>
            <w:rPr>
              <w:rFonts w:eastAsia="Times New Roman"/>
            </w:rPr>
            <w:t>Starved</w:t>
          </w:r>
          <w:proofErr w:type="spellEnd"/>
          <w:r>
            <w:rPr>
              <w:rFonts w:eastAsia="Times New Roman"/>
            </w:rPr>
            <w:t xml:space="preserve"> So </w:t>
          </w:r>
          <w:proofErr w:type="spellStart"/>
          <w:r>
            <w:rPr>
              <w:rFonts w:eastAsia="Times New Roman"/>
            </w:rPr>
            <w:t>That</w:t>
          </w:r>
          <w:proofErr w:type="spellEnd"/>
          <w:r>
            <w:rPr>
              <w:rFonts w:eastAsia="Times New Roman"/>
            </w:rPr>
            <w:t xml:space="preserve"> </w:t>
          </w:r>
          <w:proofErr w:type="spellStart"/>
          <w:r>
            <w:rPr>
              <w:rFonts w:eastAsia="Times New Roman"/>
            </w:rPr>
            <w:t>Others</w:t>
          </w:r>
          <w:proofErr w:type="spellEnd"/>
          <w:r>
            <w:rPr>
              <w:rFonts w:eastAsia="Times New Roman"/>
            </w:rPr>
            <w:t xml:space="preserve"> Be </w:t>
          </w:r>
          <w:proofErr w:type="spellStart"/>
          <w:r>
            <w:rPr>
              <w:rFonts w:eastAsia="Times New Roman"/>
            </w:rPr>
            <w:t>Better</w:t>
          </w:r>
          <w:proofErr w:type="spellEnd"/>
          <w:r>
            <w:rPr>
              <w:rFonts w:eastAsia="Times New Roman"/>
            </w:rPr>
            <w:t xml:space="preserve"> Fed: </w:t>
          </w:r>
          <w:proofErr w:type="spellStart"/>
          <w:r>
            <w:rPr>
              <w:rFonts w:eastAsia="Times New Roman"/>
            </w:rPr>
            <w:t>Remembering</w:t>
          </w:r>
          <w:proofErr w:type="spellEnd"/>
          <w:r>
            <w:rPr>
              <w:rFonts w:eastAsia="Times New Roman"/>
            </w:rPr>
            <w:t xml:space="preserve"> </w:t>
          </w:r>
          <w:proofErr w:type="spellStart"/>
          <w:r>
            <w:rPr>
              <w:rFonts w:eastAsia="Times New Roman"/>
            </w:rPr>
            <w:t>Ancel</w:t>
          </w:r>
          <w:proofErr w:type="spellEnd"/>
          <w:r>
            <w:rPr>
              <w:rFonts w:eastAsia="Times New Roman"/>
            </w:rPr>
            <w:t xml:space="preserve"> </w:t>
          </w:r>
          <w:proofErr w:type="spellStart"/>
          <w:r>
            <w:rPr>
              <w:rFonts w:eastAsia="Times New Roman"/>
            </w:rPr>
            <w:t>Keys</w:t>
          </w:r>
          <w:proofErr w:type="spellEnd"/>
          <w:r>
            <w:rPr>
              <w:rFonts w:eastAsia="Times New Roman"/>
            </w:rPr>
            <w:t xml:space="preserve"> and </w:t>
          </w:r>
          <w:proofErr w:type="spellStart"/>
          <w:r>
            <w:rPr>
              <w:rFonts w:eastAsia="Times New Roman"/>
            </w:rPr>
            <w:t>the</w:t>
          </w:r>
          <w:proofErr w:type="spellEnd"/>
          <w:r>
            <w:rPr>
              <w:rFonts w:eastAsia="Times New Roman"/>
            </w:rPr>
            <w:t xml:space="preserve"> Minnesota </w:t>
          </w:r>
          <w:proofErr w:type="spellStart"/>
          <w:r>
            <w:rPr>
              <w:rFonts w:eastAsia="Times New Roman"/>
            </w:rPr>
            <w:t>Experiment</w:t>
          </w:r>
          <w:proofErr w:type="spellEnd"/>
          <w:r>
            <w:rPr>
              <w:rFonts w:eastAsia="Times New Roman"/>
            </w:rPr>
            <w:t xml:space="preserve">. </w:t>
          </w:r>
          <w:proofErr w:type="spellStart"/>
          <w:r>
            <w:rPr>
              <w:rFonts w:eastAsia="Times New Roman"/>
              <w:i/>
              <w:iCs/>
            </w:rPr>
            <w:t>The</w:t>
          </w:r>
          <w:proofErr w:type="spellEnd"/>
          <w:r>
            <w:rPr>
              <w:rFonts w:eastAsia="Times New Roman"/>
              <w:i/>
              <w:iCs/>
            </w:rPr>
            <w:t xml:space="preserve"> </w:t>
          </w:r>
          <w:proofErr w:type="spellStart"/>
          <w:r>
            <w:rPr>
              <w:rFonts w:eastAsia="Times New Roman"/>
              <w:i/>
              <w:iCs/>
            </w:rPr>
            <w:t>Journal</w:t>
          </w:r>
          <w:proofErr w:type="spellEnd"/>
          <w:r>
            <w:rPr>
              <w:rFonts w:eastAsia="Times New Roman"/>
              <w:i/>
              <w:iCs/>
            </w:rPr>
            <w:t xml:space="preserve"> </w:t>
          </w:r>
          <w:proofErr w:type="spellStart"/>
          <w:r>
            <w:rPr>
              <w:rFonts w:eastAsia="Times New Roman"/>
              <w:i/>
              <w:iCs/>
            </w:rPr>
            <w:t>of</w:t>
          </w:r>
          <w:proofErr w:type="spellEnd"/>
          <w:r>
            <w:rPr>
              <w:rFonts w:eastAsia="Times New Roman"/>
              <w:i/>
              <w:iCs/>
            </w:rPr>
            <w:t xml:space="preserve"> </w:t>
          </w:r>
          <w:proofErr w:type="spellStart"/>
          <w:r>
            <w:rPr>
              <w:rFonts w:eastAsia="Times New Roman"/>
              <w:i/>
              <w:iCs/>
            </w:rPr>
            <w:t>Nutrition</w:t>
          </w:r>
          <w:proofErr w:type="spellEnd"/>
          <w:r>
            <w:rPr>
              <w:rFonts w:eastAsia="Times New Roman"/>
            </w:rPr>
            <w:t xml:space="preserve">, </w:t>
          </w:r>
          <w:r>
            <w:rPr>
              <w:rFonts w:eastAsia="Times New Roman"/>
              <w:i/>
              <w:iCs/>
            </w:rPr>
            <w:t>6</w:t>
          </w:r>
          <w:r>
            <w:rPr>
              <w:rFonts w:eastAsia="Times New Roman"/>
            </w:rPr>
            <w:t>, 1347–1352. https://academic.oup.com/jn/article/135/6/1347/4663828</w:t>
          </w:r>
        </w:p>
        <w:p w14:paraId="64312A44" w14:textId="77777777" w:rsidR="005F57A6" w:rsidRDefault="005F57A6">
          <w:pPr>
            <w:autoSpaceDE w:val="0"/>
            <w:autoSpaceDN w:val="0"/>
            <w:ind w:hanging="480"/>
            <w:divId w:val="526796137"/>
            <w:rPr>
              <w:rFonts w:eastAsia="Times New Roman"/>
            </w:rPr>
          </w:pPr>
          <w:proofErr w:type="spellStart"/>
          <w:r>
            <w:rPr>
              <w:rFonts w:eastAsia="Times New Roman"/>
            </w:rPr>
            <w:t>Sarró</w:t>
          </w:r>
          <w:proofErr w:type="spellEnd"/>
          <w:r>
            <w:rPr>
              <w:rFonts w:eastAsia="Times New Roman"/>
            </w:rPr>
            <w:t xml:space="preserve">, S. (2018). Aquellos valientes muchachos: la visión de una psiquiatra tras 73 años del experimento de inanición de Minnesota. </w:t>
          </w:r>
          <w:proofErr w:type="spellStart"/>
          <w:r>
            <w:rPr>
              <w:rFonts w:eastAsia="Times New Roman"/>
              <w:i/>
              <w:iCs/>
            </w:rPr>
            <w:t>Neurosciences</w:t>
          </w:r>
          <w:proofErr w:type="spellEnd"/>
          <w:r>
            <w:rPr>
              <w:rFonts w:eastAsia="Times New Roman"/>
              <w:i/>
              <w:iCs/>
            </w:rPr>
            <w:t xml:space="preserve"> and </w:t>
          </w:r>
          <w:proofErr w:type="spellStart"/>
          <w:r>
            <w:rPr>
              <w:rFonts w:eastAsia="Times New Roman"/>
              <w:i/>
              <w:iCs/>
            </w:rPr>
            <w:t>History</w:t>
          </w:r>
          <w:proofErr w:type="spellEnd"/>
          <w:r>
            <w:rPr>
              <w:rFonts w:eastAsia="Times New Roman"/>
            </w:rPr>
            <w:t xml:space="preserve">, </w:t>
          </w:r>
          <w:r>
            <w:rPr>
              <w:rFonts w:eastAsia="Times New Roman"/>
              <w:i/>
              <w:iCs/>
            </w:rPr>
            <w:t>6</w:t>
          </w:r>
          <w:r>
            <w:rPr>
              <w:rFonts w:eastAsia="Times New Roman"/>
            </w:rPr>
            <w:t>(1), 28–37.</w:t>
          </w:r>
        </w:p>
        <w:p w14:paraId="1F3BAD24" w14:textId="4D2F56BB" w:rsidR="00A117BF" w:rsidRDefault="005F57A6" w:rsidP="00CE198E">
          <w:pPr>
            <w:jc w:val="both"/>
          </w:pPr>
          <w:r>
            <w:rPr>
              <w:rFonts w:eastAsia="Times New Roman"/>
            </w:rPr>
            <w:t> </w:t>
          </w:r>
        </w:p>
      </w:sdtContent>
    </w:sdt>
    <w:p w14:paraId="17A32AC0" w14:textId="0C55F10A" w:rsidR="004F668D" w:rsidRPr="00AF705D" w:rsidRDefault="004F668D" w:rsidP="00CE198E">
      <w:pPr>
        <w:jc w:val="both"/>
      </w:pPr>
    </w:p>
    <w:sectPr w:rsidR="004F668D" w:rsidRPr="00AF705D">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A9CC0" w14:textId="77777777" w:rsidR="00146F53" w:rsidRDefault="00146F53" w:rsidP="009342D8">
      <w:pPr>
        <w:spacing w:after="0" w:line="240" w:lineRule="auto"/>
      </w:pPr>
      <w:r>
        <w:separator/>
      </w:r>
    </w:p>
  </w:endnote>
  <w:endnote w:type="continuationSeparator" w:id="0">
    <w:p w14:paraId="5853089A" w14:textId="77777777" w:rsidR="00146F53" w:rsidRDefault="00146F53" w:rsidP="009342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inion Pro">
    <w:altName w:val="Minion Pro"/>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306D6" w14:textId="77777777" w:rsidR="00146F53" w:rsidRDefault="00146F53" w:rsidP="009342D8">
      <w:pPr>
        <w:spacing w:after="0" w:line="240" w:lineRule="auto"/>
      </w:pPr>
      <w:r>
        <w:separator/>
      </w:r>
    </w:p>
  </w:footnote>
  <w:footnote w:type="continuationSeparator" w:id="0">
    <w:p w14:paraId="25A4C37C" w14:textId="77777777" w:rsidR="00146F53" w:rsidRDefault="00146F53" w:rsidP="009342D8">
      <w:pPr>
        <w:spacing w:after="0" w:line="240" w:lineRule="auto"/>
      </w:pPr>
      <w:r>
        <w:continuationSeparator/>
      </w:r>
    </w:p>
  </w:footnote>
  <w:footnote w:id="1">
    <w:p w14:paraId="0A0F6D5C" w14:textId="14AD9C6E" w:rsidR="000D0CFA" w:rsidRDefault="000D0CFA">
      <w:pPr>
        <w:pStyle w:val="Textonotapie"/>
      </w:pPr>
      <w:r>
        <w:rPr>
          <w:rStyle w:val="Refdenotaalpie"/>
        </w:rPr>
        <w:footnoteRef/>
      </w:r>
      <w:r>
        <w:t xml:space="preserve"> </w:t>
      </w:r>
      <w:r w:rsidRPr="000D0CFA">
        <w:t>https://www.nationalww2museum.org/war/articles/conscientious-objectors-civilian-public-service#:~:text=There%20were%20pacifists%20and%20those,were%20known%20as%20conscientious%20objectors.</w:t>
      </w:r>
    </w:p>
  </w:footnote>
  <w:footnote w:id="2">
    <w:p w14:paraId="09E75D0C" w14:textId="73B170E1" w:rsidR="00E8366D" w:rsidRDefault="00E8366D">
      <w:pPr>
        <w:pStyle w:val="Textonotapie"/>
      </w:pPr>
      <w:r>
        <w:rPr>
          <w:rStyle w:val="Refdenotaalpie"/>
        </w:rPr>
        <w:footnoteRef/>
      </w:r>
      <w:r>
        <w:t xml:space="preserve"> </w:t>
      </w:r>
      <w:r w:rsidRPr="00E8366D">
        <w:t>https://nebraskastudies.org/es/1925-1949/nebraskans-on-the-front-lines/conscientious-objectors/</w:t>
      </w:r>
    </w:p>
  </w:footnote>
  <w:footnote w:id="3">
    <w:p w14:paraId="031AA29D" w14:textId="140FD0B9" w:rsidR="007F2704" w:rsidRDefault="007F2704">
      <w:pPr>
        <w:pStyle w:val="Textonotapie"/>
      </w:pPr>
      <w:r>
        <w:rPr>
          <w:rStyle w:val="Refdenotaalpie"/>
        </w:rPr>
        <w:footnoteRef/>
      </w:r>
      <w:r>
        <w:t xml:space="preserve"> P</w:t>
      </w:r>
      <w:r w:rsidRPr="007F2704">
        <w:t xml:space="preserve">ublicados en una guía, </w:t>
      </w:r>
      <w:proofErr w:type="spellStart"/>
      <w:r w:rsidRPr="00797BBA">
        <w:rPr>
          <w:i/>
          <w:iCs/>
        </w:rPr>
        <w:t>Men</w:t>
      </w:r>
      <w:proofErr w:type="spellEnd"/>
      <w:r w:rsidRPr="00797BBA">
        <w:rPr>
          <w:i/>
          <w:iCs/>
        </w:rPr>
        <w:t xml:space="preserve"> and </w:t>
      </w:r>
      <w:proofErr w:type="spellStart"/>
      <w:r w:rsidRPr="00797BBA">
        <w:rPr>
          <w:i/>
          <w:iCs/>
        </w:rPr>
        <w:t>hunger</w:t>
      </w:r>
      <w:proofErr w:type="spellEnd"/>
      <w:r w:rsidRPr="00797BBA">
        <w:rPr>
          <w:i/>
          <w:iCs/>
        </w:rPr>
        <w:t xml:space="preserve">: a </w:t>
      </w:r>
      <w:proofErr w:type="spellStart"/>
      <w:r w:rsidRPr="00797BBA">
        <w:rPr>
          <w:i/>
          <w:iCs/>
        </w:rPr>
        <w:t>psychological</w:t>
      </w:r>
      <w:proofErr w:type="spellEnd"/>
      <w:r w:rsidRPr="00797BBA">
        <w:rPr>
          <w:i/>
          <w:iCs/>
        </w:rPr>
        <w:t xml:space="preserve"> manual </w:t>
      </w:r>
      <w:proofErr w:type="spellStart"/>
      <w:r w:rsidRPr="00797BBA">
        <w:rPr>
          <w:i/>
          <w:iCs/>
        </w:rPr>
        <w:t>for</w:t>
      </w:r>
      <w:proofErr w:type="spellEnd"/>
      <w:r w:rsidRPr="00797BBA">
        <w:rPr>
          <w:i/>
          <w:iCs/>
        </w:rPr>
        <w:t xml:space="preserve"> </w:t>
      </w:r>
      <w:proofErr w:type="spellStart"/>
      <w:r w:rsidRPr="00797BBA">
        <w:rPr>
          <w:i/>
          <w:iCs/>
        </w:rPr>
        <w:t>relief</w:t>
      </w:r>
      <w:proofErr w:type="spellEnd"/>
      <w:r w:rsidRPr="00797BBA">
        <w:rPr>
          <w:i/>
          <w:iCs/>
        </w:rPr>
        <w:t xml:space="preserve"> </w:t>
      </w:r>
      <w:proofErr w:type="spellStart"/>
      <w:r w:rsidRPr="00797BBA">
        <w:rPr>
          <w:i/>
          <w:iCs/>
        </w:rPr>
        <w:t>workers</w:t>
      </w:r>
      <w:proofErr w:type="spellEnd"/>
      <w:r w:rsidRPr="007F2704">
        <w:t xml:space="preserve"> (Los hombres y el hambre: un manual de psicología para trabajadores humanitarios) destinada a servir de apoyo para los profesionales de los cuerpos de ayuda en los países liberados. </w:t>
      </w:r>
      <w:r w:rsidRPr="007F2704">
        <w:t>Asimismo,</w:t>
      </w:r>
      <w:r w:rsidRPr="007F2704">
        <w:t xml:space="preserve"> se elaboró un informe, </w:t>
      </w:r>
      <w:proofErr w:type="spellStart"/>
      <w:r w:rsidRPr="00797BBA">
        <w:rPr>
          <w:i/>
          <w:iCs/>
        </w:rPr>
        <w:t>The</w:t>
      </w:r>
      <w:proofErr w:type="spellEnd"/>
      <w:r w:rsidRPr="00797BBA">
        <w:rPr>
          <w:i/>
          <w:iCs/>
        </w:rPr>
        <w:t xml:space="preserve"> </w:t>
      </w:r>
      <w:proofErr w:type="spellStart"/>
      <w:r w:rsidRPr="00797BBA">
        <w:rPr>
          <w:i/>
          <w:iCs/>
        </w:rPr>
        <w:t>biology</w:t>
      </w:r>
      <w:proofErr w:type="spellEnd"/>
      <w:r w:rsidRPr="00797BBA">
        <w:rPr>
          <w:i/>
          <w:iCs/>
        </w:rPr>
        <w:t xml:space="preserve"> </w:t>
      </w:r>
      <w:proofErr w:type="spellStart"/>
      <w:r w:rsidRPr="00797BBA">
        <w:rPr>
          <w:i/>
          <w:iCs/>
        </w:rPr>
        <w:t>of</w:t>
      </w:r>
      <w:proofErr w:type="spellEnd"/>
      <w:r w:rsidRPr="00797BBA">
        <w:rPr>
          <w:i/>
          <w:iCs/>
        </w:rPr>
        <w:t xml:space="preserve"> human </w:t>
      </w:r>
      <w:proofErr w:type="spellStart"/>
      <w:r w:rsidRPr="00797BBA">
        <w:rPr>
          <w:i/>
          <w:iCs/>
        </w:rPr>
        <w:t>starvation</w:t>
      </w:r>
      <w:proofErr w:type="spellEnd"/>
      <w:r w:rsidRPr="007F2704">
        <w:t xml:space="preserve"> (La biología de la inanición humana, 1950).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Content>
      <w:p w14:paraId="1CFE9ABE" w14:textId="77777777" w:rsidR="008217D7" w:rsidRDefault="008217D7">
        <w:pPr>
          <w:pStyle w:val="Encabezado"/>
          <w:jc w:val="right"/>
        </w:pPr>
        <w:r>
          <w:t xml:space="preserve">Página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1774519A" w14:textId="77777777" w:rsidR="009342D8" w:rsidRDefault="009342D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2D8"/>
    <w:rsid w:val="00026867"/>
    <w:rsid w:val="000D0CFA"/>
    <w:rsid w:val="0013645C"/>
    <w:rsid w:val="00146F53"/>
    <w:rsid w:val="00182452"/>
    <w:rsid w:val="0024575F"/>
    <w:rsid w:val="0027727A"/>
    <w:rsid w:val="00314811"/>
    <w:rsid w:val="00314CAD"/>
    <w:rsid w:val="00473029"/>
    <w:rsid w:val="004F668D"/>
    <w:rsid w:val="005A764A"/>
    <w:rsid w:val="005E7DD6"/>
    <w:rsid w:val="005F57A6"/>
    <w:rsid w:val="0061056B"/>
    <w:rsid w:val="00653171"/>
    <w:rsid w:val="00735FEA"/>
    <w:rsid w:val="00797BBA"/>
    <w:rsid w:val="007F2704"/>
    <w:rsid w:val="008217D7"/>
    <w:rsid w:val="00892A7D"/>
    <w:rsid w:val="0090363C"/>
    <w:rsid w:val="009342D8"/>
    <w:rsid w:val="009432F1"/>
    <w:rsid w:val="0094675D"/>
    <w:rsid w:val="00952C94"/>
    <w:rsid w:val="009758B3"/>
    <w:rsid w:val="009F7475"/>
    <w:rsid w:val="00A04148"/>
    <w:rsid w:val="00A117BF"/>
    <w:rsid w:val="00AD0A68"/>
    <w:rsid w:val="00AE2F2D"/>
    <w:rsid w:val="00AF705D"/>
    <w:rsid w:val="00C13662"/>
    <w:rsid w:val="00C36F45"/>
    <w:rsid w:val="00CE198E"/>
    <w:rsid w:val="00CE23EE"/>
    <w:rsid w:val="00D71F03"/>
    <w:rsid w:val="00E01B78"/>
    <w:rsid w:val="00E32CB2"/>
    <w:rsid w:val="00E8366D"/>
    <w:rsid w:val="00F7396F"/>
    <w:rsid w:val="00F87EC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A4789"/>
  <w15:chartTrackingRefBased/>
  <w15:docId w15:val="{10BCA74B-356E-488B-A32F-11B015283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2D8"/>
  </w:style>
  <w:style w:type="paragraph" w:styleId="Ttulo1">
    <w:name w:val="heading 1"/>
    <w:basedOn w:val="Normal"/>
    <w:next w:val="Normal"/>
    <w:link w:val="Ttulo1Car"/>
    <w:uiPriority w:val="9"/>
    <w:qFormat/>
    <w:rsid w:val="00D71F0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A0414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342D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342D8"/>
  </w:style>
  <w:style w:type="paragraph" w:styleId="Piedepgina">
    <w:name w:val="footer"/>
    <w:basedOn w:val="Normal"/>
    <w:link w:val="PiedepginaCar"/>
    <w:uiPriority w:val="99"/>
    <w:unhideWhenUsed/>
    <w:rsid w:val="009342D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342D8"/>
  </w:style>
  <w:style w:type="character" w:customStyle="1" w:styleId="Ttulo1Car">
    <w:name w:val="Título 1 Car"/>
    <w:basedOn w:val="Fuentedeprrafopredeter"/>
    <w:link w:val="Ttulo1"/>
    <w:uiPriority w:val="9"/>
    <w:rsid w:val="00D71F03"/>
    <w:rPr>
      <w:rFonts w:asciiTheme="majorHAnsi" w:eastAsiaTheme="majorEastAsia" w:hAnsiTheme="majorHAnsi" w:cstheme="majorBidi"/>
      <w:color w:val="2F5496" w:themeColor="accent1" w:themeShade="BF"/>
      <w:sz w:val="32"/>
      <w:szCs w:val="32"/>
    </w:rPr>
  </w:style>
  <w:style w:type="paragraph" w:styleId="Textonotapie">
    <w:name w:val="footnote text"/>
    <w:basedOn w:val="Normal"/>
    <w:link w:val="TextonotapieCar"/>
    <w:uiPriority w:val="99"/>
    <w:semiHidden/>
    <w:unhideWhenUsed/>
    <w:rsid w:val="000D0CF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D0CFA"/>
    <w:rPr>
      <w:sz w:val="20"/>
      <w:szCs w:val="20"/>
    </w:rPr>
  </w:style>
  <w:style w:type="character" w:styleId="Refdenotaalpie">
    <w:name w:val="footnote reference"/>
    <w:basedOn w:val="Fuentedeprrafopredeter"/>
    <w:uiPriority w:val="99"/>
    <w:semiHidden/>
    <w:unhideWhenUsed/>
    <w:rsid w:val="000D0CFA"/>
    <w:rPr>
      <w:vertAlign w:val="superscript"/>
    </w:rPr>
  </w:style>
  <w:style w:type="paragraph" w:customStyle="1" w:styleId="Default">
    <w:name w:val="Default"/>
    <w:rsid w:val="00952C94"/>
    <w:pPr>
      <w:autoSpaceDE w:val="0"/>
      <w:autoSpaceDN w:val="0"/>
      <w:adjustRightInd w:val="0"/>
      <w:spacing w:after="0" w:line="240" w:lineRule="auto"/>
    </w:pPr>
    <w:rPr>
      <w:rFonts w:ascii="Minion Pro" w:hAnsi="Minion Pro" w:cs="Minion Pro"/>
      <w:color w:val="000000"/>
      <w:sz w:val="24"/>
      <w:szCs w:val="24"/>
    </w:rPr>
  </w:style>
  <w:style w:type="character" w:customStyle="1" w:styleId="A4">
    <w:name w:val="A4"/>
    <w:uiPriority w:val="99"/>
    <w:rsid w:val="00952C94"/>
    <w:rPr>
      <w:rFonts w:cs="Minion Pro"/>
      <w:color w:val="000000"/>
      <w:sz w:val="21"/>
      <w:szCs w:val="21"/>
    </w:rPr>
  </w:style>
  <w:style w:type="character" w:customStyle="1" w:styleId="A5">
    <w:name w:val="A5"/>
    <w:uiPriority w:val="99"/>
    <w:rsid w:val="0061056B"/>
    <w:rPr>
      <w:rFonts w:cs="Minion Pro"/>
      <w:color w:val="000000"/>
      <w:sz w:val="12"/>
      <w:szCs w:val="12"/>
    </w:rPr>
  </w:style>
  <w:style w:type="character" w:customStyle="1" w:styleId="Ttulo2Car">
    <w:name w:val="Título 2 Car"/>
    <w:basedOn w:val="Fuentedeprrafopredeter"/>
    <w:link w:val="Ttulo2"/>
    <w:uiPriority w:val="9"/>
    <w:rsid w:val="00A04148"/>
    <w:rPr>
      <w:rFonts w:asciiTheme="majorHAnsi" w:eastAsiaTheme="majorEastAsia" w:hAnsiTheme="majorHAnsi" w:cstheme="majorBidi"/>
      <w:color w:val="2F5496" w:themeColor="accent1" w:themeShade="BF"/>
      <w:sz w:val="26"/>
      <w:szCs w:val="26"/>
    </w:rPr>
  </w:style>
  <w:style w:type="character" w:styleId="Textodelmarcadordeposicin">
    <w:name w:val="Placeholder Text"/>
    <w:basedOn w:val="Fuentedeprrafopredeter"/>
    <w:uiPriority w:val="99"/>
    <w:semiHidden/>
    <w:rsid w:val="005F57A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183034">
      <w:bodyDiv w:val="1"/>
      <w:marLeft w:val="0"/>
      <w:marRight w:val="0"/>
      <w:marTop w:val="0"/>
      <w:marBottom w:val="0"/>
      <w:divBdr>
        <w:top w:val="none" w:sz="0" w:space="0" w:color="auto"/>
        <w:left w:val="none" w:sz="0" w:space="0" w:color="auto"/>
        <w:bottom w:val="none" w:sz="0" w:space="0" w:color="auto"/>
        <w:right w:val="none" w:sz="0" w:space="0" w:color="auto"/>
      </w:divBdr>
    </w:div>
    <w:div w:id="1708330768">
      <w:bodyDiv w:val="1"/>
      <w:marLeft w:val="0"/>
      <w:marRight w:val="0"/>
      <w:marTop w:val="0"/>
      <w:marBottom w:val="0"/>
      <w:divBdr>
        <w:top w:val="none" w:sz="0" w:space="0" w:color="auto"/>
        <w:left w:val="none" w:sz="0" w:space="0" w:color="auto"/>
        <w:bottom w:val="none" w:sz="0" w:space="0" w:color="auto"/>
        <w:right w:val="none" w:sz="0" w:space="0" w:color="auto"/>
      </w:divBdr>
      <w:divsChild>
        <w:div w:id="1951165361">
          <w:marLeft w:val="480"/>
          <w:marRight w:val="0"/>
          <w:marTop w:val="0"/>
          <w:marBottom w:val="0"/>
          <w:divBdr>
            <w:top w:val="none" w:sz="0" w:space="0" w:color="auto"/>
            <w:left w:val="none" w:sz="0" w:space="0" w:color="auto"/>
            <w:bottom w:val="none" w:sz="0" w:space="0" w:color="auto"/>
            <w:right w:val="none" w:sz="0" w:space="0" w:color="auto"/>
          </w:divBdr>
        </w:div>
        <w:div w:id="208497752">
          <w:marLeft w:val="480"/>
          <w:marRight w:val="0"/>
          <w:marTop w:val="0"/>
          <w:marBottom w:val="0"/>
          <w:divBdr>
            <w:top w:val="none" w:sz="0" w:space="0" w:color="auto"/>
            <w:left w:val="none" w:sz="0" w:space="0" w:color="auto"/>
            <w:bottom w:val="none" w:sz="0" w:space="0" w:color="auto"/>
            <w:right w:val="none" w:sz="0" w:space="0" w:color="auto"/>
          </w:divBdr>
        </w:div>
        <w:div w:id="526796137">
          <w:marLeft w:val="480"/>
          <w:marRight w:val="0"/>
          <w:marTop w:val="0"/>
          <w:marBottom w:val="0"/>
          <w:divBdr>
            <w:top w:val="none" w:sz="0" w:space="0" w:color="auto"/>
            <w:left w:val="none" w:sz="0" w:space="0" w:color="auto"/>
            <w:bottom w:val="none" w:sz="0" w:space="0" w:color="auto"/>
            <w:right w:val="none" w:sz="0" w:space="0" w:color="auto"/>
          </w:divBdr>
        </w:div>
      </w:divsChild>
    </w:div>
    <w:div w:id="174070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0DA670BB-0D47-449A-B4CA-B6756939EA0F}"/>
      </w:docPartPr>
      <w:docPartBody>
        <w:p w:rsidR="00000000" w:rsidRDefault="00196318">
          <w:r w:rsidRPr="00F540EA">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inion Pro">
    <w:altName w:val="Minion Pro"/>
    <w:panose1 w:val="00000000000000000000"/>
    <w:charset w:val="00"/>
    <w:family w:val="roman"/>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318"/>
    <w:rsid w:val="00196318"/>
    <w:rsid w:val="00CE449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1D335F8B1EF04C2CB888BECED6C334B9">
    <w:name w:val="1D335F8B1EF04C2CB888BECED6C334B9"/>
    <w:rsid w:val="00196318"/>
  </w:style>
  <w:style w:type="character" w:styleId="Textodelmarcadordeposicin">
    <w:name w:val="Placeholder Text"/>
    <w:basedOn w:val="Fuentedeprrafopredeter"/>
    <w:uiPriority w:val="99"/>
    <w:semiHidden/>
    <w:rsid w:val="0019631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803193F-A026-4F75-B582-365595D4B299}">
  <we:reference id="wa104382081" version="1.46.0.0" store="es-ES" storeType="OMEX"/>
  <we:alternateReferences>
    <we:reference id="WA104382081" version="1.46.0.0" store="" storeType="OMEX"/>
  </we:alternateReferences>
  <we:properties>
    <we:property name="MENDELEY_CITATIONS" value="[{&quot;citationID&quot;:&quot;MENDELEY_CITATION_d05b7190-102f-43a2-8e01-0b39976cf1c0&quot;,&quot;properties&quot;:{&quot;noteIndex&quot;:0},&quot;isEdited&quot;:false,&quot;manualOverride&quot;:{&quot;isManuallyOverridden&quot;:false,&quot;citeprocText&quot;:&quot;(Eckert et al., 2018; Kalm &amp;#38; Semba, 2005; Sarró, 2018)&quot;,&quot;manualOverrideText&quot;:&quot;&quot;},&quot;citationTag&quot;:&quot;MENDELEY_CITATION_v3_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&quot;,&quot;citationItems&quot;:[{&quot;id&quot;:&quot;0b622465-b199-3aca-a86e-34692fa50bff&quot;,&quot;itemData&quot;:{&quot;type&quot;:&quot;article-journal&quot;,&quot;id&quot;:&quot;0b622465-b199-3aca-a86e-34692fa50bff&quot;,&quot;title&quot;:&quot;A 57-year follow up investigation and review of the Minnesota Study on human starvation and its relevance to eating disorders&quot;,&quot;author&quot;:[{&quot;family&quot;:&quot;Eckert&quot;,&quot;given&quot;:&quot;Elke D&quot;,&quot;parse-names&quot;:false,&quot;dropping-particle&quot;:&quot;&quot;,&quot;non-dropping-particle&quot;:&quot;&quot;},{&quot;family&quot;:&quot;Gottesman&quot;,&quot;given&quot;:&quot;Irving I&quot;,&quot;parse-names&quot;:false,&quot;dropping-particle&quot;:&quot;&quot;,&quot;non-dropping-particle&quot;:&quot;&quot;},{&quot;family&quot;:&quot;Swigart&quot;,&quot;given&quot;:&quot;Susan E&quot;,&quot;parse-names&quot;:false,&quot;dropping-particle&quot;:&quot;&quot;,&quot;non-dropping-particle&quot;:&quot;&quot;},{&quot;family&quot;:&quot;Casper&quot;,&quot;given&quot;:&quot;Regina C&quot;,&quot;parse-names&quot;:false,&quot;dropping-particle&quot;:&quot;&quot;,&quot;non-dropping-particle&quot;:&quot;&quot;}],&quot;container-title&quot;:&quot;Archives of Psychology&quot;,&quot;URL&quot;:&quot;http://www.archivesofpsychology.org&quot;,&quot;issued&quot;:{&quot;date-parts&quot;:[[2018]]},&quot;abstract&quot;:&quot;Objective: This follow-up study reports on 19 of 36 male participants in the Minnesota Semi-Starvation Experiment. As systematic data were obtained for only 3 months of controlled nutritional rehabilitation following 6 months of semi-starvation, the follow-up aim was to reexamine the acute effects and inquire into possible long term physical and psychosocial effects from undergoing semi-starvation. The experiment has been a source of information for understanding eating disorders, particularly anorexia nervosa. Therefore, another aim was to examine the relevance of any starvation-induced symptomatic changes to eating disorders. Method: Semi-structured phone interviews were employed to explore 1) physical and psychological consequences of semi-starvation and nutritional rehabilitation 2) eating and weight changes during and since completion of the experiment, and 3) quality of the participants' lives following completion of the experiment. Results: Participants proceeded to lead interesting and productive lives, free of lifelong adverse effects. Personality differences, inferred from the Minnesota Multiphasic Personality Inventory, likely influenced the severity of the psychopathological reactions to starvation. Many participants reported maintaining a higher than normal weight and had abnormal eating habits for many months and even years before returning to \&quot;normal\&quot; state. Discussion: Reestablishment of normal body weight took significantly longer than suggested in the original experiment, and might therefore constitute a factor contributing to the extended course of illness and tendency to relapse in eating disorders. The preservation of energy and normal to high activity levels in the presence of signs of severe weight loss and starvation and body image disturbances seen in anorexia nervosa were not observed nor reported in the Minnesota Semi-starvation Experiment.&quot;,&quot;issue&quot;:&quot;3&quot;,&quot;volume&quot;:&quot;2&quot;,&quot;container-title-short&quot;:&quot;&quot;},&quot;isTemporary&quot;:false},{&quot;id&quot;:&quot;d1faaab0-ce25-30fc-a3fa-c53360cb3cdc&quot;,&quot;itemData&quot;:{&quot;type&quot;:&quot;article-journal&quot;,&quot;id&quot;:&quot;d1faaab0-ce25-30fc-a3fa-c53360cb3cdc&quot;,&quot;title&quot;:&quot;They Starved So That Others Be Better Fed: Remembering Ancel Keys and the Minnesota Experiment&quot;,&quot;author&quot;:[{&quot;family&quot;:&quot;Kalm&quot;,&quot;given&quot;:&quot;Leah M&quot;,&quot;parse-names&quot;:false,&quot;dropping-particle&quot;:&quot;&quot;,&quot;non-dropping-particle&quot;:&quot;&quot;},{&quot;family&quot;:&quot;Semba&quot;,&quot;given&quot;:&quot;Richard D&quot;,&quot;parse-names&quot;:false,&quot;dropping-particle&quot;:&quot;&quot;,&quot;non-dropping-particle&quot;:&quot;&quot;}],&quot;container-title&quot;:&quot;The Journal of Nutrition&quot;,&quot;container-title-short&quot;:&quot;J Nutr&quot;,&quot;URL&quot;:&quot;https://academic.oup.com/jn/article/135/6/1347/4663828&quot;,&quot;issued&quot;:{&quot;date-parts&quot;:[[2005]]},&quot;page&quot;:&quot;1347-1352&quot;,&quot;abstract&quot;:&quot;During World War II, 36 conscientious objectors participated in a study of human starvation conducted by Ancel Keys and his colleagues at the University of Minnesota. The Minnesota Starvation Experiment, as it was later known, was a grueling study meant to gain insight into the physical and psychologic effects of semistarvation and the problem of refeeding civilians who had been starved during the war. During the experiment, the participants were subjected to semistarvation in which most lost 25% of their weight, and many experienced anemia, fatigue, apathy, extreme weakness, irritability, neurological deficits, and lower extremity edema. In 2003-2004, 18 of the original 36 participants were still alive and were interviewed. Many came from the Historic Peace Churches (Mennonite, Brethren, and Quaker), and all expressed strong convictions about nonviolence and wanting to make a meaningful contribution during the war. Despite ethical issues about subjecting healthy humans to starvation, the men interviewed were unanimous in saying that they would do it all over again, even after knowing the suffering that they had experienced. After the experiment ended, many of the participants went on to rebuilding war-torn Europe, working in the ministries, diplomatic careers, and other activities related to nonviolence. J. Nutr. 135: 1347-1352, 2005.&quot;,&quot;volume&quot;:&quot;6&quot;},&quot;isTemporary&quot;:false},{&quot;id&quot;:&quot;0876e9dd-924a-3a4f-8b22-498f2d4dc23e&quot;,&quot;itemData&quot;:{&quot;type&quot;:&quot;article-journal&quot;,&quot;id&quot;:&quot;0876e9dd-924a-3a4f-8b22-498f2d4dc23e&quot;,&quot;title&quot;:&quot;Aquellos valientes muchachos: la visión de una psiquiatra tras 73 años del experimento de inanición de Minnesota&quot;,&quot;author&quot;:[{&quot;family&quot;:&quot;Sarró&quot;,&quot;given&quot;:&quot;S&quot;,&quot;parse-names&quot;:false,&quot;dropping-particle&quot;:&quot;&quot;,&quot;non-dropping-particle&quot;:&quot;&quot;}],&quot;container-title&quot;:&quot;Neurosciences and History&quot;,&quot;issued&quot;:{&quot;date-parts&quot;:[[2018]]},&quot;page&quot;:&quot;28-37&quot;,&quot;issue&quot;:&quot;1&quot;,&quot;volume&quot;:&quot;6&quot;,&quot;container-title-short&quot;:&quot;&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11A4EB-7BBD-4B64-978F-8C1A86EC5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3</Pages>
  <Words>928</Words>
  <Characters>5109</Characters>
  <Application>Microsoft Office Word</Application>
  <DocSecurity>0</DocSecurity>
  <Lines>42</Lines>
  <Paragraphs>12</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El experimento de Minnesota o los peligros de estar a dieta </vt:lpstr>
    </vt:vector>
  </TitlesOfParts>
  <Company/>
  <LinksUpToDate>false</LinksUpToDate>
  <CharactersWithSpaces>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Satoko Kojima</dc:creator>
  <cp:keywords/>
  <dc:description/>
  <cp:lastModifiedBy>Satoko Kojima</cp:lastModifiedBy>
  <cp:revision>35</cp:revision>
  <dcterms:created xsi:type="dcterms:W3CDTF">2023-02-13T09:38:00Z</dcterms:created>
  <dcterms:modified xsi:type="dcterms:W3CDTF">2023-02-13T14:17:00Z</dcterms:modified>
</cp:coreProperties>
</file>